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9BC3" w14:textId="77777777" w:rsidR="003F3D40" w:rsidRDefault="003F3D40">
      <w:pPr>
        <w:rPr>
          <w:b/>
          <w:noProof/>
          <w:sz w:val="28"/>
          <w:szCs w:val="28"/>
        </w:rPr>
      </w:pPr>
    </w:p>
    <w:p w14:paraId="4D2E47FA" w14:textId="77777777" w:rsidR="003F3D40" w:rsidRDefault="003F3D40">
      <w:pPr>
        <w:rPr>
          <w:b/>
          <w:noProof/>
          <w:sz w:val="28"/>
          <w:szCs w:val="28"/>
        </w:rPr>
      </w:pPr>
    </w:p>
    <w:p w14:paraId="46CAB0F8" w14:textId="77777777" w:rsidR="00C35603" w:rsidRDefault="00C356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CE06E6" wp14:editId="4DEB9892">
            <wp:extent cx="1696720" cy="742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lition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80" cy="7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3E71F" w14:textId="77777777" w:rsidR="00C35603" w:rsidRDefault="00C35603">
      <w:pPr>
        <w:rPr>
          <w:szCs w:val="28"/>
        </w:rPr>
      </w:pPr>
    </w:p>
    <w:p w14:paraId="6FF6769C" w14:textId="77777777" w:rsidR="00C35603" w:rsidRPr="00C35603" w:rsidRDefault="00C35603">
      <w:pPr>
        <w:rPr>
          <w:szCs w:val="28"/>
        </w:rPr>
      </w:pPr>
      <w:r w:rsidRPr="00C35603">
        <w:rPr>
          <w:szCs w:val="28"/>
        </w:rPr>
        <w:t>July 11</w:t>
      </w:r>
      <w:r w:rsidRPr="00C35603">
        <w:rPr>
          <w:szCs w:val="28"/>
          <w:vertAlign w:val="superscript"/>
        </w:rPr>
        <w:t>th</w:t>
      </w:r>
      <w:r w:rsidRPr="00C35603">
        <w:rPr>
          <w:szCs w:val="28"/>
        </w:rPr>
        <w:t>, 2018</w:t>
      </w:r>
    </w:p>
    <w:p w14:paraId="5D314385" w14:textId="77777777" w:rsidR="00C35603" w:rsidRDefault="00C35603">
      <w:pPr>
        <w:rPr>
          <w:b/>
          <w:sz w:val="28"/>
          <w:szCs w:val="28"/>
        </w:rPr>
      </w:pPr>
    </w:p>
    <w:p w14:paraId="45F8211B" w14:textId="770EF4D9" w:rsidR="00364E90" w:rsidRDefault="005B1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Kaiser </w:t>
      </w:r>
      <w:r w:rsidR="00AF5691">
        <w:rPr>
          <w:b/>
          <w:sz w:val="28"/>
          <w:szCs w:val="28"/>
        </w:rPr>
        <w:t xml:space="preserve">Permanente </w:t>
      </w:r>
      <w:r>
        <w:rPr>
          <w:b/>
          <w:sz w:val="28"/>
          <w:szCs w:val="28"/>
        </w:rPr>
        <w:t>Continues Its Aggressive Behavior Toward All Unions</w:t>
      </w:r>
    </w:p>
    <w:p w14:paraId="5B1ACFD7" w14:textId="77777777" w:rsidR="005B1F6A" w:rsidRDefault="005B1F6A">
      <w:pPr>
        <w:rPr>
          <w:b/>
          <w:sz w:val="28"/>
          <w:szCs w:val="28"/>
        </w:rPr>
      </w:pPr>
    </w:p>
    <w:p w14:paraId="2EA44C70" w14:textId="77777777" w:rsidR="005B1F6A" w:rsidRDefault="005B1F6A">
      <w:pPr>
        <w:rPr>
          <w:b/>
          <w:u w:val="single"/>
        </w:rPr>
      </w:pPr>
      <w:r>
        <w:rPr>
          <w:b/>
          <w:u w:val="single"/>
        </w:rPr>
        <w:t xml:space="preserve">Partnership Agreement:  </w:t>
      </w:r>
    </w:p>
    <w:p w14:paraId="70153CA7" w14:textId="77777777" w:rsidR="00F957E0" w:rsidRDefault="00F957E0">
      <w:pPr>
        <w:rPr>
          <w:b/>
          <w:u w:val="single"/>
        </w:rPr>
      </w:pPr>
    </w:p>
    <w:p w14:paraId="79C4B5F2" w14:textId="26FD65AE" w:rsidR="005B1F6A" w:rsidRDefault="00F957E0">
      <w:r>
        <w:t>Kaiser continues</w:t>
      </w:r>
      <w:r w:rsidR="005B1F6A">
        <w:t xml:space="preserve"> to demand a ne</w:t>
      </w:r>
      <w:r w:rsidR="00D018E3">
        <w:t>w Partnership Agre</w:t>
      </w:r>
      <w:r>
        <w:t xml:space="preserve">ement and </w:t>
      </w:r>
      <w:r w:rsidR="00AF5691">
        <w:t>is requiring Coalition Unions to sign a new Partnership agreement as a</w:t>
      </w:r>
      <w:r w:rsidR="005B1F6A">
        <w:t xml:space="preserve"> conditio</w:t>
      </w:r>
      <w:r>
        <w:t xml:space="preserve">n </w:t>
      </w:r>
      <w:r w:rsidR="00AF5691">
        <w:t xml:space="preserve">of </w:t>
      </w:r>
      <w:r>
        <w:t>resuming negotiations o</w:t>
      </w:r>
      <w:r w:rsidR="00AF5691">
        <w:t>f</w:t>
      </w:r>
      <w:r>
        <w:t xml:space="preserve"> a </w:t>
      </w:r>
      <w:r w:rsidR="005B1F6A">
        <w:t>new National Agreement</w:t>
      </w:r>
      <w:r w:rsidR="00AF5691">
        <w:t>.</w:t>
      </w:r>
      <w:r w:rsidR="005B1F6A">
        <w:t xml:space="preserve">  This “new” Partnership Agreement is completely one-sided.  It demands </w:t>
      </w:r>
      <w:r w:rsidR="00D018E3">
        <w:t>unions and union members waive</w:t>
      </w:r>
      <w:r w:rsidR="005B1F6A">
        <w:t xml:space="preserve"> significant rights, </w:t>
      </w:r>
      <w:r>
        <w:t xml:space="preserve">and it </w:t>
      </w:r>
      <w:r w:rsidR="005B1F6A">
        <w:t>gives management the ri</w:t>
      </w:r>
      <w:r w:rsidR="003C3E2B">
        <w:t>ght to vote on expelling unions.</w:t>
      </w:r>
      <w:r w:rsidR="005B1F6A">
        <w:t xml:space="preserve"> </w:t>
      </w:r>
    </w:p>
    <w:p w14:paraId="0A84F8AF" w14:textId="77777777" w:rsidR="005B1F6A" w:rsidRDefault="005B1F6A"/>
    <w:p w14:paraId="2A44F71D" w14:textId="044AAA17" w:rsidR="005B1F6A" w:rsidRDefault="00AF5691">
      <w:r>
        <w:t>W</w:t>
      </w:r>
      <w:r w:rsidR="005B1F6A">
        <w:t xml:space="preserve">e have met three times </w:t>
      </w:r>
      <w:r>
        <w:t xml:space="preserve">with Kaiser leaders </w:t>
      </w:r>
      <w:r w:rsidR="005B1F6A">
        <w:t>over the last few months</w:t>
      </w:r>
      <w:r>
        <w:t xml:space="preserve"> to reach an agreement</w:t>
      </w:r>
      <w:r w:rsidR="005B1F6A">
        <w:t xml:space="preserve">.  The Coalition has offered a counter proposal that was balanced—offering new rights and responsibilities within the Partnership for both </w:t>
      </w:r>
      <w:r w:rsidR="00F957E0">
        <w:t xml:space="preserve">our </w:t>
      </w:r>
      <w:r w:rsidR="005B1F6A">
        <w:t xml:space="preserve">unions and Kaiser.  We also have offered a ‘temporary cease fire’ that would get us back to the table for negotiations while addressing Kaiser’s concerns.  </w:t>
      </w:r>
      <w:proofErr w:type="gramStart"/>
      <w:r w:rsidR="005B1F6A">
        <w:t>Both of these</w:t>
      </w:r>
      <w:proofErr w:type="gramEnd"/>
      <w:r w:rsidR="005B1F6A">
        <w:t xml:space="preserve"> offers have been rejected by Kaiser.</w:t>
      </w:r>
    </w:p>
    <w:p w14:paraId="32C8ED73" w14:textId="77777777" w:rsidR="005B1F6A" w:rsidRDefault="005B1F6A"/>
    <w:p w14:paraId="614A2D6A" w14:textId="77777777" w:rsidR="005B1F6A" w:rsidRDefault="005B1F6A">
      <w:pPr>
        <w:rPr>
          <w:b/>
          <w:u w:val="single"/>
        </w:rPr>
      </w:pPr>
      <w:r>
        <w:rPr>
          <w:b/>
          <w:u w:val="single"/>
        </w:rPr>
        <w:t>Alliance Negotiations</w:t>
      </w:r>
    </w:p>
    <w:p w14:paraId="75BD3723" w14:textId="77777777" w:rsidR="005B1F6A" w:rsidRDefault="005B1F6A">
      <w:pPr>
        <w:rPr>
          <w:b/>
          <w:u w:val="single"/>
        </w:rPr>
      </w:pPr>
    </w:p>
    <w:p w14:paraId="76F92EAD" w14:textId="46033FA5" w:rsidR="005B1F6A" w:rsidRDefault="005B1F6A">
      <w:r>
        <w:t xml:space="preserve">The unions that left the Coalition of </w:t>
      </w:r>
      <w:r w:rsidR="00F957E0">
        <w:t xml:space="preserve">Kaiser Permanente </w:t>
      </w:r>
      <w:r>
        <w:t>Unions—the Alliance of Healthcare Unions—</w:t>
      </w:r>
      <w:r w:rsidR="00AF5691">
        <w:t xml:space="preserve">has been </w:t>
      </w:r>
      <w:r>
        <w:t xml:space="preserve">in negotiations </w:t>
      </w:r>
      <w:r w:rsidR="00AF5691">
        <w:t xml:space="preserve">with Kaiser </w:t>
      </w:r>
      <w:r>
        <w:t xml:space="preserve">after signing off on the new Partnership Agreement. </w:t>
      </w:r>
      <w:r w:rsidR="00F957E0">
        <w:t>They have not reached an</w:t>
      </w:r>
      <w:r>
        <w:t xml:space="preserve"> agreement as of July 11, 2018 and are not expected to resume negotiations until late August. </w:t>
      </w:r>
      <w:r w:rsidR="00F957E0">
        <w:t xml:space="preserve">As those negotiations have progressed, significant concerns </w:t>
      </w:r>
      <w:r w:rsidR="00AF5691">
        <w:t xml:space="preserve">have emerged that that impact ALL </w:t>
      </w:r>
      <w:r w:rsidR="00F957E0">
        <w:t xml:space="preserve">union members </w:t>
      </w:r>
      <w:r w:rsidR="00AF5691">
        <w:t xml:space="preserve">at </w:t>
      </w:r>
      <w:r w:rsidR="00F957E0">
        <w:t xml:space="preserve">Kaiser. </w:t>
      </w:r>
      <w:r w:rsidR="00D018E3">
        <w:t xml:space="preserve">Specifically, </w:t>
      </w:r>
      <w:r>
        <w:t>Kaiser is demanding:</w:t>
      </w:r>
    </w:p>
    <w:p w14:paraId="50809184" w14:textId="77777777" w:rsidR="005B1F6A" w:rsidRDefault="005B1F6A"/>
    <w:p w14:paraId="6F5B59BB" w14:textId="62329E46" w:rsidR="005B1F6A" w:rsidRDefault="005B1F6A" w:rsidP="005B1F6A">
      <w:pPr>
        <w:pStyle w:val="ListParagraph"/>
        <w:numPr>
          <w:ilvl w:val="0"/>
          <w:numId w:val="1"/>
        </w:numPr>
      </w:pPr>
      <w:r>
        <w:t>Higher co-pays on our medical benefits</w:t>
      </w:r>
    </w:p>
    <w:p w14:paraId="1E8E408A" w14:textId="77777777" w:rsidR="005B1F6A" w:rsidRDefault="005B1F6A" w:rsidP="005B1F6A">
      <w:pPr>
        <w:pStyle w:val="ListParagraph"/>
        <w:numPr>
          <w:ilvl w:val="0"/>
          <w:numId w:val="1"/>
        </w:numPr>
      </w:pPr>
      <w:r>
        <w:t>“Market based” wages</w:t>
      </w:r>
      <w:r w:rsidR="00AF5691">
        <w:t xml:space="preserve"> based on where people work</w:t>
      </w:r>
    </w:p>
    <w:p w14:paraId="524EAD4C" w14:textId="77777777" w:rsidR="005B1F6A" w:rsidRDefault="005B1F6A" w:rsidP="005B1F6A">
      <w:pPr>
        <w:pStyle w:val="ListParagraph"/>
        <w:numPr>
          <w:ilvl w:val="0"/>
          <w:numId w:val="1"/>
        </w:numPr>
      </w:pPr>
      <w:r>
        <w:t>Eroding RN staffing ratios</w:t>
      </w:r>
    </w:p>
    <w:p w14:paraId="2F5B1B2C" w14:textId="77777777" w:rsidR="005B1F6A" w:rsidRDefault="005B1F6A" w:rsidP="005B1F6A"/>
    <w:p w14:paraId="552E234D" w14:textId="77777777" w:rsidR="005B1F6A" w:rsidRDefault="005B1F6A" w:rsidP="005B1F6A">
      <w:r>
        <w:t>We have even heard t</w:t>
      </w:r>
      <w:r w:rsidR="00F957E0">
        <w:t>hat one Alliance union that was</w:t>
      </w:r>
      <w:r>
        <w:t xml:space="preserve"> simply informing its members of the status of negotiati</w:t>
      </w:r>
      <w:r w:rsidR="00CA412A">
        <w:t>ons</w:t>
      </w:r>
      <w:r w:rsidR="00F957E0">
        <w:t xml:space="preserve"> has been called on the carpet </w:t>
      </w:r>
      <w:r w:rsidR="00CA412A">
        <w:t>by Kaiser</w:t>
      </w:r>
      <w:r w:rsidR="00C35603">
        <w:t xml:space="preserve"> for doing so</w:t>
      </w:r>
      <w:r w:rsidR="00CA412A">
        <w:t>.</w:t>
      </w:r>
    </w:p>
    <w:p w14:paraId="660D2347" w14:textId="77777777" w:rsidR="005B1F6A" w:rsidRDefault="005B1F6A" w:rsidP="005B1F6A"/>
    <w:p w14:paraId="210F409F" w14:textId="77777777" w:rsidR="005B1F6A" w:rsidRDefault="005B1F6A" w:rsidP="005B1F6A">
      <w:pPr>
        <w:rPr>
          <w:b/>
          <w:u w:val="single"/>
        </w:rPr>
      </w:pPr>
      <w:r>
        <w:rPr>
          <w:b/>
          <w:u w:val="single"/>
        </w:rPr>
        <w:t xml:space="preserve">Coalition of </w:t>
      </w:r>
      <w:r w:rsidR="00D018E3">
        <w:rPr>
          <w:b/>
          <w:u w:val="single"/>
        </w:rPr>
        <w:t>Kaiser Perma</w:t>
      </w:r>
      <w:r w:rsidR="00F957E0">
        <w:rPr>
          <w:b/>
          <w:u w:val="single"/>
        </w:rPr>
        <w:t xml:space="preserve">nente </w:t>
      </w:r>
      <w:r>
        <w:rPr>
          <w:b/>
          <w:u w:val="single"/>
        </w:rPr>
        <w:t>Unions Goals Moving Forward</w:t>
      </w:r>
    </w:p>
    <w:p w14:paraId="612EE7D4" w14:textId="77777777" w:rsidR="005B1F6A" w:rsidRDefault="005B1F6A" w:rsidP="005B1F6A">
      <w:pPr>
        <w:rPr>
          <w:b/>
          <w:u w:val="single"/>
        </w:rPr>
      </w:pPr>
    </w:p>
    <w:p w14:paraId="5F80A893" w14:textId="77777777" w:rsidR="005B1F6A" w:rsidRDefault="005B1F6A" w:rsidP="005B1F6A">
      <w:r>
        <w:t xml:space="preserve">The Coalition of </w:t>
      </w:r>
      <w:r w:rsidR="00D018E3">
        <w:t xml:space="preserve">Kaiser Permanente </w:t>
      </w:r>
      <w:r>
        <w:t>Unions, over 80,000 members strong, is united on the following:</w:t>
      </w:r>
    </w:p>
    <w:p w14:paraId="65CFF334" w14:textId="77777777" w:rsidR="005B1F6A" w:rsidRDefault="005B1F6A" w:rsidP="005B1F6A"/>
    <w:p w14:paraId="75B20FFE" w14:textId="05AD6C85" w:rsidR="00AF5691" w:rsidRDefault="005B1F6A" w:rsidP="005B1F6A">
      <w:r w:rsidRPr="00D018E3">
        <w:rPr>
          <w:b/>
          <w:i/>
        </w:rPr>
        <w:t>Partnership Agreement</w:t>
      </w:r>
      <w:r>
        <w:rPr>
          <w:i/>
        </w:rPr>
        <w:t xml:space="preserve">: </w:t>
      </w:r>
      <w:r w:rsidR="003C3E2B">
        <w:t>We stand</w:t>
      </w:r>
      <w:r>
        <w:t xml:space="preserve"> committed to the Partnership and are open to a new Partnership Agreement.  However, </w:t>
      </w:r>
      <w:r w:rsidR="00AF5691">
        <w:t xml:space="preserve">we require that </w:t>
      </w:r>
      <w:r>
        <w:t>any such new Agreement must</w:t>
      </w:r>
      <w:r w:rsidR="00AF5691">
        <w:t>:</w:t>
      </w:r>
    </w:p>
    <w:p w14:paraId="5D8D06AF" w14:textId="77777777" w:rsidR="003F3D40" w:rsidRDefault="003F3D40" w:rsidP="005B1F6A"/>
    <w:p w14:paraId="4B1C7803" w14:textId="6928DA0B" w:rsidR="00AF5691" w:rsidRDefault="00AF5691" w:rsidP="00E02528">
      <w:pPr>
        <w:pStyle w:val="ListParagraph"/>
        <w:numPr>
          <w:ilvl w:val="0"/>
          <w:numId w:val="7"/>
        </w:numPr>
      </w:pPr>
      <w:r>
        <w:t xml:space="preserve">Be </w:t>
      </w:r>
      <w:r w:rsidR="005B1F6A">
        <w:t xml:space="preserve">reciprocal and not one-sided, </w:t>
      </w:r>
    </w:p>
    <w:p w14:paraId="209701D9" w14:textId="77777777" w:rsidR="00BD790B" w:rsidRDefault="00AF5691" w:rsidP="00E02528">
      <w:pPr>
        <w:pStyle w:val="ListParagraph"/>
        <w:numPr>
          <w:ilvl w:val="0"/>
          <w:numId w:val="6"/>
        </w:numPr>
      </w:pPr>
      <w:r>
        <w:t xml:space="preserve">Protect </w:t>
      </w:r>
      <w:r w:rsidR="005B1F6A">
        <w:t>key union and union members’ rights to advocate for and protect our job</w:t>
      </w:r>
      <w:r w:rsidR="00D018E3">
        <w:t>s, job security,</w:t>
      </w:r>
      <w:r w:rsidR="005B1F6A">
        <w:t xml:space="preserve"> and</w:t>
      </w:r>
    </w:p>
    <w:p w14:paraId="6E3F5021" w14:textId="79788BC5" w:rsidR="005B1F6A" w:rsidRDefault="00AF5691" w:rsidP="00E02528">
      <w:pPr>
        <w:pStyle w:val="ListParagraph"/>
        <w:numPr>
          <w:ilvl w:val="0"/>
          <w:numId w:val="6"/>
        </w:numPr>
      </w:pPr>
      <w:bookmarkStart w:id="0" w:name="_GoBack"/>
      <w:bookmarkEnd w:id="0"/>
      <w:r>
        <w:lastRenderedPageBreak/>
        <w:t>B</w:t>
      </w:r>
      <w:r w:rsidR="005B1F6A">
        <w:t>e voted on for ratification at the same time as a new National Agreement.</w:t>
      </w:r>
    </w:p>
    <w:p w14:paraId="0DF201BF" w14:textId="77777777" w:rsidR="005B1F6A" w:rsidRDefault="005B1F6A" w:rsidP="005B1F6A"/>
    <w:p w14:paraId="1839A454" w14:textId="7EA97E6C" w:rsidR="005B1F6A" w:rsidRDefault="005B1F6A" w:rsidP="005B1F6A">
      <w:r w:rsidRPr="00D018E3">
        <w:rPr>
          <w:b/>
          <w:i/>
        </w:rPr>
        <w:t>New National Agreement</w:t>
      </w:r>
      <w:r>
        <w:rPr>
          <w:i/>
        </w:rPr>
        <w:t xml:space="preserve">:  </w:t>
      </w:r>
      <w:r w:rsidR="00CA412A">
        <w:t>We stand</w:t>
      </w:r>
      <w:r>
        <w:t xml:space="preserve"> united to </w:t>
      </w:r>
      <w:r w:rsidR="00AF5691">
        <w:t xml:space="preserve">win </w:t>
      </w:r>
      <w:r>
        <w:t>a new National Agreement that does the following:</w:t>
      </w:r>
    </w:p>
    <w:p w14:paraId="7661D6DF" w14:textId="77777777" w:rsidR="005B1F6A" w:rsidRDefault="005B1F6A" w:rsidP="005B1F6A"/>
    <w:p w14:paraId="227D173C" w14:textId="4763FE21" w:rsidR="005B1F6A" w:rsidRDefault="00AF5691" w:rsidP="005B1F6A">
      <w:pPr>
        <w:pStyle w:val="ListParagraph"/>
        <w:numPr>
          <w:ilvl w:val="0"/>
          <w:numId w:val="4"/>
        </w:numPr>
      </w:pPr>
      <w:r>
        <w:t>Secures e</w:t>
      </w:r>
      <w:r w:rsidR="005B1F6A">
        <w:t>quity for the Regions Outside of California (ROC) on Wages and our Pension Multiplier;</w:t>
      </w:r>
    </w:p>
    <w:p w14:paraId="33F113C4" w14:textId="62190C6E" w:rsidR="005B1F6A" w:rsidRDefault="005B1F6A" w:rsidP="005B1F6A">
      <w:pPr>
        <w:pStyle w:val="ListParagraph"/>
        <w:numPr>
          <w:ilvl w:val="0"/>
          <w:numId w:val="4"/>
        </w:numPr>
      </w:pPr>
      <w:r>
        <w:t>Protect</w:t>
      </w:r>
      <w:r w:rsidR="00AF5691">
        <w:t xml:space="preserve">s </w:t>
      </w:r>
      <w:r>
        <w:t>our Benefits and Wages;</w:t>
      </w:r>
    </w:p>
    <w:p w14:paraId="42901E2B" w14:textId="743E7613" w:rsidR="005B1F6A" w:rsidRDefault="005B1F6A" w:rsidP="005B1F6A">
      <w:pPr>
        <w:pStyle w:val="ListParagraph"/>
        <w:numPr>
          <w:ilvl w:val="0"/>
          <w:numId w:val="4"/>
        </w:numPr>
      </w:pPr>
      <w:r>
        <w:t>Ensur</w:t>
      </w:r>
      <w:r w:rsidR="00AF5691">
        <w:t>es</w:t>
      </w:r>
      <w:r>
        <w:t xml:space="preserve"> the newly added Washi</w:t>
      </w:r>
      <w:r w:rsidR="00CA412A">
        <w:t xml:space="preserve">ngton State unions </w:t>
      </w:r>
      <w:r w:rsidR="00AF5691">
        <w:t xml:space="preserve">enjoy </w:t>
      </w:r>
      <w:r w:rsidR="00CA412A">
        <w:t>the</w:t>
      </w:r>
      <w:r>
        <w:t xml:space="preserve"> same standards </w:t>
      </w:r>
      <w:r w:rsidR="00AF5691">
        <w:t xml:space="preserve">and provisions </w:t>
      </w:r>
      <w:r>
        <w:t>of the National Agreement and are not relegated to a second-class status on wages, benefits, and employee rights;</w:t>
      </w:r>
    </w:p>
    <w:p w14:paraId="2DE23AE7" w14:textId="1B44BEE6" w:rsidR="005B1F6A" w:rsidRDefault="005B1F6A" w:rsidP="005B1F6A">
      <w:pPr>
        <w:pStyle w:val="ListParagraph"/>
        <w:numPr>
          <w:ilvl w:val="0"/>
          <w:numId w:val="4"/>
        </w:numPr>
      </w:pPr>
      <w:r>
        <w:t>Protect</w:t>
      </w:r>
      <w:r w:rsidR="00AF5691">
        <w:t>s</w:t>
      </w:r>
      <w:r>
        <w:t xml:space="preserve"> </w:t>
      </w:r>
      <w:r w:rsidR="00D018E3">
        <w:t>our union jobs and ensuring job s</w:t>
      </w:r>
      <w:r>
        <w:t>ecurity.</w:t>
      </w:r>
    </w:p>
    <w:p w14:paraId="5AFA7D3E" w14:textId="77777777" w:rsidR="005B1F6A" w:rsidRDefault="005B1F6A" w:rsidP="005B1F6A"/>
    <w:p w14:paraId="56A39EBF" w14:textId="375C4B1B" w:rsidR="005B1F6A" w:rsidRDefault="005B1F6A" w:rsidP="005B1F6A">
      <w:pPr>
        <w:rPr>
          <w:b/>
        </w:rPr>
      </w:pPr>
      <w:r>
        <w:t>Kaiser is making historically high profits</w:t>
      </w:r>
      <w:r w:rsidR="00AF5691">
        <w:t>,</w:t>
      </w:r>
      <w:r>
        <w:t xml:space="preserve"> including $1.3 billion in the most recent quarter.  </w:t>
      </w:r>
      <w:r>
        <w:rPr>
          <w:b/>
        </w:rPr>
        <w:t xml:space="preserve">There is no reason for Kaiser to be demanding takeaways from anyone.  They can afford to move forward to </w:t>
      </w:r>
      <w:r w:rsidR="00CA412A">
        <w:rPr>
          <w:b/>
        </w:rPr>
        <w:t xml:space="preserve">have </w:t>
      </w:r>
      <w:r>
        <w:rPr>
          <w:b/>
        </w:rPr>
        <w:t xml:space="preserve">the </w:t>
      </w:r>
      <w:proofErr w:type="gramStart"/>
      <w:r>
        <w:rPr>
          <w:b/>
        </w:rPr>
        <w:t>best ever</w:t>
      </w:r>
      <w:proofErr w:type="gramEnd"/>
      <w:r>
        <w:rPr>
          <w:b/>
        </w:rPr>
        <w:t xml:space="preserve"> National Agreement.</w:t>
      </w:r>
    </w:p>
    <w:p w14:paraId="5E0DDC74" w14:textId="77777777" w:rsidR="005B1F6A" w:rsidRDefault="005B1F6A" w:rsidP="005B1F6A">
      <w:pPr>
        <w:rPr>
          <w:b/>
        </w:rPr>
      </w:pPr>
    </w:p>
    <w:p w14:paraId="54CF2A87" w14:textId="77777777" w:rsidR="005B1F6A" w:rsidRDefault="005B1F6A" w:rsidP="005B1F6A">
      <w:pPr>
        <w:rPr>
          <w:b/>
          <w:u w:val="single"/>
        </w:rPr>
      </w:pPr>
      <w:r>
        <w:rPr>
          <w:b/>
          <w:u w:val="single"/>
        </w:rPr>
        <w:t>Our Plan to Win Moving Forward</w:t>
      </w:r>
    </w:p>
    <w:p w14:paraId="2A9F5576" w14:textId="77777777" w:rsidR="005B1F6A" w:rsidRDefault="005B1F6A" w:rsidP="005B1F6A">
      <w:pPr>
        <w:rPr>
          <w:b/>
          <w:u w:val="single"/>
        </w:rPr>
      </w:pPr>
    </w:p>
    <w:p w14:paraId="3D9E503B" w14:textId="0219E61C" w:rsidR="005B1F6A" w:rsidRDefault="005B1F6A" w:rsidP="005B1F6A">
      <w:r>
        <w:t xml:space="preserve">Our Unity is our Strength.  The strength of the Coalition over the past 20 years is what has </w:t>
      </w:r>
      <w:r w:rsidR="00AF5691">
        <w:t xml:space="preserve">helped us win </w:t>
      </w:r>
      <w:r w:rsidR="005C2431">
        <w:t>the best contract in healthcare in the United States.  We will not stand idly by while Kaiser continues its bad faith bargaining tactics.  Here is our plan to win:</w:t>
      </w:r>
    </w:p>
    <w:p w14:paraId="7D78C265" w14:textId="77777777" w:rsidR="005C2431" w:rsidRDefault="005C2431" w:rsidP="005B1F6A"/>
    <w:p w14:paraId="1CC68A2A" w14:textId="51F752A4" w:rsidR="005C2431" w:rsidRDefault="005C2431" w:rsidP="005C2431">
      <w:pPr>
        <w:pStyle w:val="ListParagraph"/>
        <w:numPr>
          <w:ilvl w:val="0"/>
          <w:numId w:val="5"/>
        </w:numPr>
      </w:pPr>
      <w:r w:rsidRPr="005C2431">
        <w:rPr>
          <w:b/>
          <w:i/>
        </w:rPr>
        <w:t>Worksite Actions</w:t>
      </w:r>
      <w:r>
        <w:rPr>
          <w:i/>
        </w:rPr>
        <w:t xml:space="preserve">: </w:t>
      </w:r>
      <w:r>
        <w:t xml:space="preserve">Throughout the Coalition, we are conducting various worksite actions to show our unity and </w:t>
      </w:r>
      <w:r w:rsidR="00AF5691">
        <w:t xml:space="preserve">to show </w:t>
      </w:r>
      <w:r>
        <w:t>Kaiser that we are united</w:t>
      </w:r>
      <w:r w:rsidR="00D018E3">
        <w:t xml:space="preserve"> and in action together. It is </w:t>
      </w:r>
      <w:r>
        <w:t xml:space="preserve">more important than ever for all members to get involved and </w:t>
      </w:r>
      <w:r w:rsidR="00AF5691">
        <w:t xml:space="preserve">be </w:t>
      </w:r>
      <w:r>
        <w:t>active</w:t>
      </w:r>
      <w:r w:rsidR="00AF5691">
        <w:t xml:space="preserve">. </w:t>
      </w:r>
    </w:p>
    <w:p w14:paraId="07AF2F46" w14:textId="287A0014" w:rsidR="005C2431" w:rsidRDefault="005C2431" w:rsidP="005C2431">
      <w:pPr>
        <w:pStyle w:val="ListParagraph"/>
        <w:numPr>
          <w:ilvl w:val="0"/>
          <w:numId w:val="5"/>
        </w:numPr>
      </w:pPr>
      <w:r w:rsidRPr="005C2431">
        <w:rPr>
          <w:b/>
          <w:i/>
        </w:rPr>
        <w:t>Legal:</w:t>
      </w:r>
      <w:r>
        <w:t xml:space="preserve"> The Coalition has filed an Unfair Labor Practice (ULP) </w:t>
      </w:r>
      <w:r w:rsidR="00AF5691">
        <w:t xml:space="preserve">charge </w:t>
      </w:r>
      <w:r>
        <w:t xml:space="preserve">with the National Labor Relations Board (NLRB).  Testimony has been given and dozens of supporting documents have been </w:t>
      </w:r>
      <w:r w:rsidR="00AF5691">
        <w:t>provided</w:t>
      </w:r>
      <w:r>
        <w:t>.  Kaiser cannot suspend National Agreement negotiations nor precondition those negotiations on a new Partnership Agreement</w:t>
      </w:r>
      <w:r w:rsidR="00AF5691">
        <w:t>.</w:t>
      </w:r>
    </w:p>
    <w:p w14:paraId="66B544E1" w14:textId="21CF08A8" w:rsidR="005C2431" w:rsidRDefault="005C2431" w:rsidP="005C2431">
      <w:pPr>
        <w:pStyle w:val="ListParagraph"/>
        <w:numPr>
          <w:ilvl w:val="0"/>
          <w:numId w:val="5"/>
        </w:numPr>
      </w:pPr>
      <w:r w:rsidRPr="005C2431">
        <w:rPr>
          <w:b/>
          <w:i/>
        </w:rPr>
        <w:t>Political Outreach:</w:t>
      </w:r>
      <w:r>
        <w:rPr>
          <w:i/>
        </w:rPr>
        <w:t xml:space="preserve"> </w:t>
      </w:r>
      <w:r>
        <w:t xml:space="preserve">Kaiser’s bad faith negotiations tactics </w:t>
      </w:r>
      <w:r w:rsidR="00AF5691">
        <w:t>have</w:t>
      </w:r>
      <w:r>
        <w:t xml:space="preserve"> concern</w:t>
      </w:r>
      <w:r w:rsidR="00AF5691">
        <w:t>ed</w:t>
      </w:r>
      <w:r>
        <w:t xml:space="preserve"> </w:t>
      </w:r>
      <w:proofErr w:type="gramStart"/>
      <w:r>
        <w:t>a large number of</w:t>
      </w:r>
      <w:proofErr w:type="gramEnd"/>
      <w:r>
        <w:t xml:space="preserve"> political leaders </w:t>
      </w:r>
      <w:r w:rsidR="00CA412A">
        <w:t xml:space="preserve">and they have communicated their concerns </w:t>
      </w:r>
      <w:r w:rsidR="00AF5691">
        <w:t xml:space="preserve">to </w:t>
      </w:r>
      <w:r w:rsidR="00CA412A">
        <w:t xml:space="preserve">Kaiser </w:t>
      </w:r>
      <w:r w:rsidR="00AF5691">
        <w:t>l</w:t>
      </w:r>
      <w:r w:rsidR="00CA412A">
        <w:t xml:space="preserve">eadership.  We are reaching </w:t>
      </w:r>
      <w:r w:rsidR="00AF5691">
        <w:t xml:space="preserve">out </w:t>
      </w:r>
      <w:r w:rsidR="00CA412A">
        <w:t xml:space="preserve">to all political leaders </w:t>
      </w:r>
      <w:r>
        <w:t>to update them on Kaiser’s refusal to bargain with over 80,000 union members and their anti-union behavior</w:t>
      </w:r>
      <w:r w:rsidR="00AF5691">
        <w:t>.</w:t>
      </w:r>
    </w:p>
    <w:p w14:paraId="53204B45" w14:textId="77777777" w:rsidR="005C2431" w:rsidRDefault="005C2431" w:rsidP="005C2431">
      <w:pPr>
        <w:pStyle w:val="ListParagraph"/>
        <w:numPr>
          <w:ilvl w:val="0"/>
          <w:numId w:val="5"/>
        </w:numPr>
      </w:pPr>
      <w:r w:rsidRPr="005C2431">
        <w:rPr>
          <w:b/>
          <w:i/>
        </w:rPr>
        <w:t>Purchasers:</w:t>
      </w:r>
      <w:r>
        <w:t xml:space="preserve">  The Coalition has already organized union representatives covering over 1 million Kaiser customers to send letters to Kaiser expressing concern about their behavior.</w:t>
      </w:r>
    </w:p>
    <w:p w14:paraId="18F4869D" w14:textId="77777777" w:rsidR="005C2431" w:rsidRDefault="005C2431" w:rsidP="005C2431"/>
    <w:p w14:paraId="77DCE1C4" w14:textId="77777777" w:rsidR="005C2431" w:rsidRPr="005B1F6A" w:rsidRDefault="005C2431" w:rsidP="005C2431">
      <w:r>
        <w:t xml:space="preserve">We are confident that our unity and strength will get Kaiser to come back to the table and negotiate a new National Agreement that our members deserve. </w:t>
      </w:r>
    </w:p>
    <w:sectPr w:rsidR="005C2431" w:rsidRPr="005B1F6A" w:rsidSect="003F3D40"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F26E" w14:textId="77777777" w:rsidR="00FD44A1" w:rsidRDefault="00FD44A1" w:rsidP="00BD790B">
      <w:r>
        <w:separator/>
      </w:r>
    </w:p>
  </w:endnote>
  <w:endnote w:type="continuationSeparator" w:id="0">
    <w:p w14:paraId="2A33F30B" w14:textId="77777777" w:rsidR="00FD44A1" w:rsidRDefault="00FD44A1" w:rsidP="00B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E470" w14:textId="77777777" w:rsidR="00FD44A1" w:rsidRDefault="00FD44A1" w:rsidP="00BD790B">
      <w:r>
        <w:separator/>
      </w:r>
    </w:p>
  </w:footnote>
  <w:footnote w:type="continuationSeparator" w:id="0">
    <w:p w14:paraId="74B7CA87" w14:textId="77777777" w:rsidR="00FD44A1" w:rsidRDefault="00FD44A1" w:rsidP="00BD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444"/>
    <w:multiLevelType w:val="hybridMultilevel"/>
    <w:tmpl w:val="42A0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6A4"/>
    <w:multiLevelType w:val="hybridMultilevel"/>
    <w:tmpl w:val="C428AC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4004972"/>
    <w:multiLevelType w:val="hybridMultilevel"/>
    <w:tmpl w:val="B3EE46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5D46542"/>
    <w:multiLevelType w:val="hybridMultilevel"/>
    <w:tmpl w:val="B080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240"/>
    <w:multiLevelType w:val="hybridMultilevel"/>
    <w:tmpl w:val="023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0965"/>
    <w:multiLevelType w:val="hybridMultilevel"/>
    <w:tmpl w:val="2F4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3CC3"/>
    <w:multiLevelType w:val="hybridMultilevel"/>
    <w:tmpl w:val="9380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6A"/>
    <w:rsid w:val="00364E90"/>
    <w:rsid w:val="003C3E2B"/>
    <w:rsid w:val="003F3D40"/>
    <w:rsid w:val="005B1F6A"/>
    <w:rsid w:val="005C2431"/>
    <w:rsid w:val="00AF5691"/>
    <w:rsid w:val="00BD790B"/>
    <w:rsid w:val="00C35603"/>
    <w:rsid w:val="00CA412A"/>
    <w:rsid w:val="00D018E3"/>
    <w:rsid w:val="00E02528"/>
    <w:rsid w:val="00F95041"/>
    <w:rsid w:val="00F957E0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6C193"/>
  <w14:defaultImageDpi w14:val="300"/>
  <w15:docId w15:val="{F16C7CDE-2B77-4F3E-AD8A-8E78D7B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0B"/>
  </w:style>
  <w:style w:type="paragraph" w:styleId="Footer">
    <w:name w:val="footer"/>
    <w:basedOn w:val="Normal"/>
    <w:link w:val="FooterChar"/>
    <w:uiPriority w:val="99"/>
    <w:unhideWhenUsed/>
    <w:rsid w:val="00BD7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Ruggiero</dc:creator>
  <cp:keywords/>
  <dc:description/>
  <cp:lastModifiedBy>Jessica Maiorca</cp:lastModifiedBy>
  <cp:revision>2</cp:revision>
  <dcterms:created xsi:type="dcterms:W3CDTF">2018-07-12T02:44:00Z</dcterms:created>
  <dcterms:modified xsi:type="dcterms:W3CDTF">2018-07-12T02:44:00Z</dcterms:modified>
</cp:coreProperties>
</file>